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7D39A" w14:textId="17C6C539" w:rsidR="00D5754B" w:rsidRPr="00F6569F" w:rsidRDefault="00965746" w:rsidP="00F6569F">
      <w:pPr>
        <w:tabs>
          <w:tab w:val="left" w:pos="3408"/>
        </w:tabs>
      </w:pPr>
      <w:r>
        <w:rPr>
          <w:rFonts w:ascii="Verdana" w:hAnsi="Verdana"/>
        </w:rPr>
        <w:t>S</w:t>
      </w:r>
      <w:r w:rsidR="00D5754B">
        <w:rPr>
          <w:rFonts w:ascii="Verdana" w:hAnsi="Verdana"/>
        </w:rPr>
        <w:t>ehr geehrte Kollegin/Kollege Frau/Herr Dr.</w:t>
      </w:r>
      <w:proofErr w:type="gramStart"/>
      <w:r w:rsidR="00D5754B">
        <w:rPr>
          <w:rFonts w:ascii="Verdana" w:hAnsi="Verdana"/>
        </w:rPr>
        <w:t xml:space="preserve"> ….</w:t>
      </w:r>
      <w:proofErr w:type="gramEnd"/>
      <w:r w:rsidR="00D5754B">
        <w:rPr>
          <w:rFonts w:ascii="Verdana" w:hAnsi="Verdana"/>
        </w:rPr>
        <w:t>.</w:t>
      </w:r>
    </w:p>
    <w:p w14:paraId="775DA138" w14:textId="77777777" w:rsidR="00D5754B" w:rsidRDefault="00D5754B" w:rsidP="00D5754B">
      <w:pPr>
        <w:rPr>
          <w:rFonts w:ascii="Verdana" w:hAnsi="Verdana"/>
        </w:rPr>
      </w:pPr>
    </w:p>
    <w:p w14:paraId="5DFEDF39" w14:textId="77777777" w:rsidR="00775B42" w:rsidRDefault="00D5754B" w:rsidP="00517660">
      <w:pPr>
        <w:jc w:val="both"/>
        <w:rPr>
          <w:rFonts w:ascii="Verdana" w:hAnsi="Verdana"/>
        </w:rPr>
      </w:pPr>
      <w:r>
        <w:rPr>
          <w:rFonts w:ascii="Verdana" w:hAnsi="Verdana"/>
        </w:rPr>
        <w:t>Es freut mich Dir heute mitteilen zu können, dass wir unser Therapieangebot um eine weitere hocheffektive und vielseitig einsetzbare Therapie erweitert haben. Ab sofort bieten wir in unserer Praxis die sogenannte</w:t>
      </w:r>
    </w:p>
    <w:p w14:paraId="15C66D8B" w14:textId="77777777" w:rsidR="00965746" w:rsidRDefault="00965746" w:rsidP="00965746">
      <w:pPr>
        <w:jc w:val="center"/>
        <w:rPr>
          <w:rFonts w:asciiTheme="minorHAnsi" w:eastAsia="Adobe Ming Std L" w:hAnsiTheme="minorHAnsi"/>
          <w:b/>
          <w:bCs/>
          <w:color w:val="FF0000"/>
          <w:sz w:val="36"/>
          <w:szCs w:val="36"/>
        </w:rPr>
      </w:pPr>
    </w:p>
    <w:p w14:paraId="78652D2F" w14:textId="77777777" w:rsidR="00D5754B" w:rsidRDefault="00E06ECD" w:rsidP="00965746">
      <w:pPr>
        <w:jc w:val="center"/>
        <w:rPr>
          <w:rFonts w:ascii="Verdana" w:hAnsi="Verdana"/>
        </w:rPr>
      </w:pPr>
      <w:r w:rsidRPr="00F6569F">
        <w:rPr>
          <w:rFonts w:ascii="Verdana" w:hAnsi="Verdana" w:cs="Calibri"/>
          <w:b/>
          <w:bCs/>
          <w:color w:val="842078"/>
          <w:sz w:val="32"/>
          <w:szCs w:val="32"/>
        </w:rPr>
        <w:t>PRP-Eigenplasma</w:t>
      </w:r>
      <w:r w:rsidR="00517660" w:rsidRPr="00F6569F">
        <w:rPr>
          <w:rFonts w:ascii="Verdana" w:hAnsi="Verdana" w:cs="Calibri"/>
          <w:b/>
          <w:bCs/>
          <w:color w:val="842078"/>
          <w:sz w:val="32"/>
          <w:szCs w:val="32"/>
        </w:rPr>
        <w:t xml:space="preserve"> </w:t>
      </w:r>
      <w:r w:rsidR="00D5754B" w:rsidRPr="00F6569F">
        <w:rPr>
          <w:rFonts w:ascii="Verdana" w:hAnsi="Verdana" w:cs="Calibri"/>
          <w:b/>
          <w:bCs/>
          <w:color w:val="842078"/>
          <w:sz w:val="32"/>
          <w:szCs w:val="32"/>
        </w:rPr>
        <w:t>Therapie</w:t>
      </w:r>
      <w:r w:rsidR="00775B42" w:rsidRPr="00F6569F">
        <w:rPr>
          <w:rFonts w:asciiTheme="minorHAnsi" w:eastAsia="Adobe Ming Std L" w:hAnsiTheme="minorHAnsi"/>
          <w:b/>
          <w:bCs/>
          <w:color w:val="FF0000"/>
          <w:sz w:val="52"/>
          <w:szCs w:val="52"/>
        </w:rPr>
        <w:t xml:space="preserve"> </w:t>
      </w:r>
      <w:r w:rsidR="00D5754B" w:rsidRPr="00F6569F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BC3DA2" w:rsidRPr="00F6569F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D5754B">
        <w:rPr>
          <w:rFonts w:ascii="Verdana" w:hAnsi="Verdana"/>
        </w:rPr>
        <w:t>an.</w:t>
      </w:r>
    </w:p>
    <w:p w14:paraId="5C834D0C" w14:textId="77777777" w:rsidR="00775B42" w:rsidRDefault="00775B42" w:rsidP="00775B42">
      <w:pPr>
        <w:jc w:val="center"/>
        <w:rPr>
          <w:rFonts w:ascii="Verdana" w:hAnsi="Verdana"/>
        </w:rPr>
      </w:pPr>
    </w:p>
    <w:p w14:paraId="342FB1A2" w14:textId="77777777" w:rsidR="00D5754B" w:rsidRDefault="00D5754B" w:rsidP="0051766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Durch ein spezielles Aufbereitungsverfahren wird bei der PRP Therapie aus dem Eigenblut der Patientin/des Patienten ein Plasmakonzentrat gewonnen (PRP), welches verschiedene körpereigene wachstumsfördernde, schmerzlindernde Eiweiße in konzentrierter Form enthält. Der Eingriff wird ambulant durchgeführt und dauert in der Regel ca. 10 – 15 min. </w:t>
      </w:r>
    </w:p>
    <w:p w14:paraId="24BE5963" w14:textId="77777777" w:rsidR="00006567" w:rsidRDefault="00006567" w:rsidP="00D5754B">
      <w:pPr>
        <w:rPr>
          <w:rFonts w:ascii="Verdana" w:hAnsi="Verdana"/>
          <w:noProof/>
          <w:lang w:eastAsia="de-AT"/>
        </w:rPr>
      </w:pPr>
    </w:p>
    <w:p w14:paraId="3577F405" w14:textId="77777777" w:rsidR="00D5754B" w:rsidRPr="00517660" w:rsidRDefault="00D5754B" w:rsidP="00D5754B">
      <w:pPr>
        <w:rPr>
          <w:rFonts w:ascii="Verdana" w:hAnsi="Verdana"/>
          <w:color w:val="FF0000"/>
        </w:rPr>
      </w:pPr>
    </w:p>
    <w:p w14:paraId="55D9417A" w14:textId="77777777" w:rsidR="00D5754B" w:rsidRPr="00F6569F" w:rsidRDefault="00D5754B" w:rsidP="00D5754B">
      <w:pPr>
        <w:rPr>
          <w:rFonts w:ascii="Verdana" w:hAnsi="Verdana" w:cs="Calibri"/>
          <w:b/>
          <w:bCs/>
          <w:color w:val="842078"/>
        </w:rPr>
      </w:pPr>
      <w:r w:rsidRPr="00F6569F">
        <w:rPr>
          <w:rFonts w:ascii="Verdana" w:hAnsi="Verdana" w:cs="Calibri"/>
          <w:b/>
          <w:bCs/>
          <w:color w:val="842078"/>
        </w:rPr>
        <w:t>Was kann behandelt werden?</w:t>
      </w:r>
    </w:p>
    <w:p w14:paraId="0AB1C11C" w14:textId="77777777" w:rsidR="00D5754B" w:rsidRDefault="00D5754B" w:rsidP="00D5754B">
      <w:pPr>
        <w:rPr>
          <w:rFonts w:ascii="Verdana" w:hAnsi="Verdana"/>
        </w:rPr>
      </w:pPr>
    </w:p>
    <w:p w14:paraId="604A1634" w14:textId="77777777" w:rsidR="00D5754B" w:rsidRDefault="00D5754B" w:rsidP="00D5754B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Arthrose</w:t>
      </w:r>
    </w:p>
    <w:p w14:paraId="1542AA3A" w14:textId="77777777" w:rsidR="00D5754B" w:rsidRDefault="00D5754B" w:rsidP="00D5754B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Bänderprobleme, Bänderriss, Bändereinriss, Bänderzerrung</w:t>
      </w:r>
    </w:p>
    <w:p w14:paraId="398924AC" w14:textId="77777777" w:rsidR="00D5754B" w:rsidRDefault="00D5754B" w:rsidP="00D5754B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Gelenksprobleme, Gelenksschmerzen, Gelenksabnützung</w:t>
      </w:r>
    </w:p>
    <w:p w14:paraId="5D50BDC3" w14:textId="77777777" w:rsidR="00D5754B" w:rsidRDefault="00D5754B" w:rsidP="00D5754B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Tennisarm, Schidaumen, </w:t>
      </w:r>
      <w:proofErr w:type="spellStart"/>
      <w:r>
        <w:rPr>
          <w:sz w:val="22"/>
          <w:szCs w:val="22"/>
        </w:rPr>
        <w:t>Golferellenbogen</w:t>
      </w:r>
      <w:proofErr w:type="spellEnd"/>
    </w:p>
    <w:p w14:paraId="7D8CD587" w14:textId="77777777" w:rsidR="00D5754B" w:rsidRDefault="00D5754B" w:rsidP="00D5754B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Achillessehnenprobleme</w:t>
      </w:r>
    </w:p>
    <w:p w14:paraId="1EE88745" w14:textId="77777777" w:rsidR="00D5754B" w:rsidRDefault="00D5754B" w:rsidP="00D5754B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Nekrosen</w:t>
      </w:r>
    </w:p>
    <w:p w14:paraId="599A12D8" w14:textId="32A89599" w:rsidR="00D5754B" w:rsidRDefault="00D5754B" w:rsidP="00D5754B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Wundheilungsstörungen</w:t>
      </w:r>
    </w:p>
    <w:p w14:paraId="06D1CBD4" w14:textId="0706CA79" w:rsidR="00BC3DA2" w:rsidRDefault="00F6569F" w:rsidP="00D5754B">
      <w:pPr>
        <w:pStyle w:val="Listenabsatz"/>
        <w:rPr>
          <w:sz w:val="22"/>
          <w:szCs w:val="22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4704CB8" wp14:editId="47761509">
            <wp:simplePos x="0" y="0"/>
            <wp:positionH relativeFrom="page">
              <wp:align>left</wp:align>
            </wp:positionH>
            <wp:positionV relativeFrom="paragraph">
              <wp:posOffset>306070</wp:posOffset>
            </wp:positionV>
            <wp:extent cx="7605395" cy="192405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370" b="20745"/>
                    <a:stretch/>
                  </pic:blipFill>
                  <pic:spPr bwMode="auto">
                    <a:xfrm>
                      <a:off x="0" y="0"/>
                      <a:ext cx="7609316" cy="192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531F3" w14:textId="5AFBC022" w:rsidR="00965746" w:rsidRPr="00737849" w:rsidRDefault="00965746" w:rsidP="00F6569F">
      <w:pPr>
        <w:rPr>
          <w:rFonts w:ascii="Verdana" w:hAnsi="Verdana"/>
          <w:b/>
          <w:bCs/>
        </w:rPr>
      </w:pPr>
    </w:p>
    <w:p w14:paraId="45D9F804" w14:textId="77777777" w:rsidR="00965746" w:rsidRDefault="00965746" w:rsidP="00517660">
      <w:pPr>
        <w:jc w:val="both"/>
        <w:rPr>
          <w:rFonts w:ascii="Verdana" w:hAnsi="Verdana"/>
        </w:rPr>
      </w:pPr>
    </w:p>
    <w:p w14:paraId="39EC920F" w14:textId="77777777" w:rsidR="00D5754B" w:rsidRDefault="00D5754B" w:rsidP="00517660">
      <w:pPr>
        <w:jc w:val="both"/>
        <w:rPr>
          <w:rFonts w:ascii="Verdana" w:hAnsi="Verdana"/>
        </w:rPr>
      </w:pPr>
      <w:r>
        <w:rPr>
          <w:rFonts w:ascii="Verdana" w:hAnsi="Verdana"/>
        </w:rPr>
        <w:t>Die schmerzlindernde Wirkung, sowie der aktive Beitrag</w:t>
      </w:r>
      <w:r w:rsidR="00803619">
        <w:rPr>
          <w:rFonts w:ascii="Verdana" w:hAnsi="Verdana"/>
        </w:rPr>
        <w:t xml:space="preserve"> </w:t>
      </w:r>
      <w:r>
        <w:rPr>
          <w:rFonts w:ascii="Verdana" w:hAnsi="Verdana"/>
        </w:rPr>
        <w:t>von körpereigenen Wachstumsfaktoren und regenerativen</w:t>
      </w:r>
      <w:r w:rsidR="00517660">
        <w:rPr>
          <w:rFonts w:ascii="Verdana" w:hAnsi="Verdana"/>
        </w:rPr>
        <w:t xml:space="preserve"> </w:t>
      </w:r>
      <w:r>
        <w:rPr>
          <w:rFonts w:ascii="Verdana" w:hAnsi="Verdana"/>
        </w:rPr>
        <w:t>Eiweißen zur Wundheilung und Geweberegeneration sind durch entsprechende klinische Studien umfassend belegt. Weiters konnte in Vergleichsstudien gezeigt werden, dass die Eigenblut PRP Therapie vor allem in der Behandlung von Gelenks- und Bänderproblemen gegenüber anderen konventionellen Therapiemöglichkeiten deutliche Vorteile zeigt.</w:t>
      </w:r>
    </w:p>
    <w:p w14:paraId="43AC0D42" w14:textId="77777777" w:rsidR="00517660" w:rsidRDefault="00517660" w:rsidP="00D5754B">
      <w:pPr>
        <w:rPr>
          <w:rFonts w:ascii="Verdana" w:hAnsi="Verdana"/>
        </w:rPr>
      </w:pPr>
    </w:p>
    <w:p w14:paraId="3A858594" w14:textId="77777777" w:rsidR="00D5754B" w:rsidRDefault="00D5754B" w:rsidP="007654A9">
      <w:pPr>
        <w:rPr>
          <w:rFonts w:ascii="Verdana" w:hAnsi="Verdana"/>
        </w:rPr>
      </w:pPr>
      <w:r>
        <w:rPr>
          <w:rFonts w:ascii="Verdana" w:hAnsi="Verdana"/>
        </w:rPr>
        <w:t xml:space="preserve">Für Rückfragen </w:t>
      </w:r>
      <w:r w:rsidR="00517660">
        <w:rPr>
          <w:rFonts w:ascii="Verdana" w:hAnsi="Verdana"/>
        </w:rPr>
        <w:t xml:space="preserve">zu unserem neuen Therapieangebot </w:t>
      </w:r>
      <w:r w:rsidR="007654A9">
        <w:rPr>
          <w:rFonts w:ascii="Verdana" w:hAnsi="Verdana"/>
        </w:rPr>
        <w:t xml:space="preserve">stehe ich gerne zur </w:t>
      </w:r>
      <w:r>
        <w:rPr>
          <w:rFonts w:ascii="Verdana" w:hAnsi="Verdana"/>
        </w:rPr>
        <w:t>Verfügung.</w:t>
      </w:r>
    </w:p>
    <w:p w14:paraId="2F62481F" w14:textId="77777777" w:rsidR="004869DB" w:rsidRDefault="004869DB" w:rsidP="004869DB">
      <w:pPr>
        <w:rPr>
          <w:rFonts w:ascii="Verdana" w:hAnsi="Verdana"/>
        </w:rPr>
      </w:pPr>
    </w:p>
    <w:sectPr w:rsidR="004869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B02F9"/>
    <w:multiLevelType w:val="hybridMultilevel"/>
    <w:tmpl w:val="8424C3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3326"/>
    <w:multiLevelType w:val="hybridMultilevel"/>
    <w:tmpl w:val="DAA6D1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54B"/>
    <w:rsid w:val="000031E7"/>
    <w:rsid w:val="00006567"/>
    <w:rsid w:val="00045693"/>
    <w:rsid w:val="00047026"/>
    <w:rsid w:val="00050936"/>
    <w:rsid w:val="00052AE8"/>
    <w:rsid w:val="0006247B"/>
    <w:rsid w:val="0006375C"/>
    <w:rsid w:val="000A74FA"/>
    <w:rsid w:val="000F0A9E"/>
    <w:rsid w:val="00111F82"/>
    <w:rsid w:val="001231E7"/>
    <w:rsid w:val="0012790A"/>
    <w:rsid w:val="00143C89"/>
    <w:rsid w:val="00147397"/>
    <w:rsid w:val="0016458D"/>
    <w:rsid w:val="0017028C"/>
    <w:rsid w:val="0018025E"/>
    <w:rsid w:val="001A60CE"/>
    <w:rsid w:val="001A704B"/>
    <w:rsid w:val="001B6389"/>
    <w:rsid w:val="001C1CAE"/>
    <w:rsid w:val="001D6027"/>
    <w:rsid w:val="001D7F7E"/>
    <w:rsid w:val="001F244E"/>
    <w:rsid w:val="001F351A"/>
    <w:rsid w:val="00210CF4"/>
    <w:rsid w:val="00230056"/>
    <w:rsid w:val="002348E5"/>
    <w:rsid w:val="0028650F"/>
    <w:rsid w:val="00294C43"/>
    <w:rsid w:val="002A2844"/>
    <w:rsid w:val="002A3354"/>
    <w:rsid w:val="002A6691"/>
    <w:rsid w:val="002A723E"/>
    <w:rsid w:val="002B54CD"/>
    <w:rsid w:val="002D4217"/>
    <w:rsid w:val="002D5F4C"/>
    <w:rsid w:val="002E27E7"/>
    <w:rsid w:val="0032408B"/>
    <w:rsid w:val="003333EB"/>
    <w:rsid w:val="00354284"/>
    <w:rsid w:val="003565A7"/>
    <w:rsid w:val="00391867"/>
    <w:rsid w:val="003A4371"/>
    <w:rsid w:val="003A4E78"/>
    <w:rsid w:val="003B189A"/>
    <w:rsid w:val="003E3351"/>
    <w:rsid w:val="003E35D9"/>
    <w:rsid w:val="003F4478"/>
    <w:rsid w:val="00401AF9"/>
    <w:rsid w:val="0040716D"/>
    <w:rsid w:val="00426A48"/>
    <w:rsid w:val="0043606A"/>
    <w:rsid w:val="00440184"/>
    <w:rsid w:val="00462013"/>
    <w:rsid w:val="00477965"/>
    <w:rsid w:val="00483448"/>
    <w:rsid w:val="004869DB"/>
    <w:rsid w:val="00490D3B"/>
    <w:rsid w:val="004952CA"/>
    <w:rsid w:val="004B0742"/>
    <w:rsid w:val="004B277C"/>
    <w:rsid w:val="004B5408"/>
    <w:rsid w:val="004C67B9"/>
    <w:rsid w:val="004E2550"/>
    <w:rsid w:val="004E37DF"/>
    <w:rsid w:val="004F2879"/>
    <w:rsid w:val="004F4B3B"/>
    <w:rsid w:val="00517660"/>
    <w:rsid w:val="0052030A"/>
    <w:rsid w:val="00563EE1"/>
    <w:rsid w:val="005A0E35"/>
    <w:rsid w:val="005A0E77"/>
    <w:rsid w:val="005A2995"/>
    <w:rsid w:val="005B0A03"/>
    <w:rsid w:val="005E360F"/>
    <w:rsid w:val="005F3082"/>
    <w:rsid w:val="00601A44"/>
    <w:rsid w:val="006221E0"/>
    <w:rsid w:val="00624351"/>
    <w:rsid w:val="0063499B"/>
    <w:rsid w:val="00644682"/>
    <w:rsid w:val="0064562B"/>
    <w:rsid w:val="00646D06"/>
    <w:rsid w:val="0065669C"/>
    <w:rsid w:val="006771DF"/>
    <w:rsid w:val="006A4B79"/>
    <w:rsid w:val="006C2FB6"/>
    <w:rsid w:val="006F3547"/>
    <w:rsid w:val="0071030A"/>
    <w:rsid w:val="007161E6"/>
    <w:rsid w:val="00737849"/>
    <w:rsid w:val="00737EC2"/>
    <w:rsid w:val="00752257"/>
    <w:rsid w:val="007538F0"/>
    <w:rsid w:val="007654A9"/>
    <w:rsid w:val="00775B42"/>
    <w:rsid w:val="00783E48"/>
    <w:rsid w:val="00790F6F"/>
    <w:rsid w:val="00794562"/>
    <w:rsid w:val="007A15F4"/>
    <w:rsid w:val="007C15C8"/>
    <w:rsid w:val="007C5E23"/>
    <w:rsid w:val="007D5661"/>
    <w:rsid w:val="007E59D0"/>
    <w:rsid w:val="007E6D09"/>
    <w:rsid w:val="00803619"/>
    <w:rsid w:val="008061CA"/>
    <w:rsid w:val="00825B34"/>
    <w:rsid w:val="00837753"/>
    <w:rsid w:val="00842DF8"/>
    <w:rsid w:val="00865418"/>
    <w:rsid w:val="008656C8"/>
    <w:rsid w:val="00866591"/>
    <w:rsid w:val="008753BA"/>
    <w:rsid w:val="00887A0F"/>
    <w:rsid w:val="008944F9"/>
    <w:rsid w:val="008B27EE"/>
    <w:rsid w:val="008B51D1"/>
    <w:rsid w:val="008C011B"/>
    <w:rsid w:val="008E2C35"/>
    <w:rsid w:val="009550D7"/>
    <w:rsid w:val="00956CBB"/>
    <w:rsid w:val="00965746"/>
    <w:rsid w:val="00980F1B"/>
    <w:rsid w:val="009B10BF"/>
    <w:rsid w:val="009B1AC2"/>
    <w:rsid w:val="009B5C50"/>
    <w:rsid w:val="009B60CB"/>
    <w:rsid w:val="009D7867"/>
    <w:rsid w:val="009E44DB"/>
    <w:rsid w:val="009F1CBE"/>
    <w:rsid w:val="00A21708"/>
    <w:rsid w:val="00A23421"/>
    <w:rsid w:val="00A626EF"/>
    <w:rsid w:val="00A63418"/>
    <w:rsid w:val="00AA6BC2"/>
    <w:rsid w:val="00AB3B34"/>
    <w:rsid w:val="00AE617F"/>
    <w:rsid w:val="00AF0676"/>
    <w:rsid w:val="00AF236B"/>
    <w:rsid w:val="00AF77B7"/>
    <w:rsid w:val="00B004E2"/>
    <w:rsid w:val="00B06F9A"/>
    <w:rsid w:val="00B12224"/>
    <w:rsid w:val="00B12A0F"/>
    <w:rsid w:val="00B50643"/>
    <w:rsid w:val="00B55CA2"/>
    <w:rsid w:val="00B67276"/>
    <w:rsid w:val="00B74D3A"/>
    <w:rsid w:val="00B821BE"/>
    <w:rsid w:val="00B85327"/>
    <w:rsid w:val="00B91E76"/>
    <w:rsid w:val="00B9304A"/>
    <w:rsid w:val="00BA52C8"/>
    <w:rsid w:val="00BA6598"/>
    <w:rsid w:val="00BC3DA2"/>
    <w:rsid w:val="00BD3547"/>
    <w:rsid w:val="00BF1E35"/>
    <w:rsid w:val="00BF6245"/>
    <w:rsid w:val="00C02AEF"/>
    <w:rsid w:val="00C0632A"/>
    <w:rsid w:val="00C15B60"/>
    <w:rsid w:val="00C4113C"/>
    <w:rsid w:val="00C60C85"/>
    <w:rsid w:val="00C65A9A"/>
    <w:rsid w:val="00C71004"/>
    <w:rsid w:val="00C741B3"/>
    <w:rsid w:val="00CA02AE"/>
    <w:rsid w:val="00CB6695"/>
    <w:rsid w:val="00CD05DF"/>
    <w:rsid w:val="00CD4E10"/>
    <w:rsid w:val="00CD6CEB"/>
    <w:rsid w:val="00CE5CA2"/>
    <w:rsid w:val="00D22D12"/>
    <w:rsid w:val="00D46937"/>
    <w:rsid w:val="00D469E1"/>
    <w:rsid w:val="00D46BCA"/>
    <w:rsid w:val="00D5754B"/>
    <w:rsid w:val="00D62007"/>
    <w:rsid w:val="00D73C58"/>
    <w:rsid w:val="00DC15DB"/>
    <w:rsid w:val="00DE3EB6"/>
    <w:rsid w:val="00DE6CE2"/>
    <w:rsid w:val="00DE7948"/>
    <w:rsid w:val="00DF7DD3"/>
    <w:rsid w:val="00E06ECD"/>
    <w:rsid w:val="00E16D64"/>
    <w:rsid w:val="00E249AC"/>
    <w:rsid w:val="00E26D5C"/>
    <w:rsid w:val="00E3506D"/>
    <w:rsid w:val="00E43499"/>
    <w:rsid w:val="00E45605"/>
    <w:rsid w:val="00E62CE0"/>
    <w:rsid w:val="00E84D79"/>
    <w:rsid w:val="00EB02D5"/>
    <w:rsid w:val="00EB77E5"/>
    <w:rsid w:val="00EE47A6"/>
    <w:rsid w:val="00F43C3E"/>
    <w:rsid w:val="00F54610"/>
    <w:rsid w:val="00F54BB2"/>
    <w:rsid w:val="00F62530"/>
    <w:rsid w:val="00F6569F"/>
    <w:rsid w:val="00F67195"/>
    <w:rsid w:val="00F7095C"/>
    <w:rsid w:val="00F765E9"/>
    <w:rsid w:val="00F7711A"/>
    <w:rsid w:val="00FA41FF"/>
    <w:rsid w:val="00FB31BD"/>
    <w:rsid w:val="00FC62DD"/>
    <w:rsid w:val="00F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CA62"/>
  <w15:chartTrackingRefBased/>
  <w15:docId w15:val="{7DAF280F-5E1F-4DCF-BE20-C7E1A207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754B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754B"/>
    <w:pPr>
      <w:ind w:left="720"/>
      <w:contextualSpacing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B4A42-0AE9-4E2B-B7D8-A7446E70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Bruggraber</dc:creator>
  <cp:keywords/>
  <dc:description/>
  <cp:lastModifiedBy>Lisa Bruggraber</cp:lastModifiedBy>
  <cp:revision>2</cp:revision>
  <dcterms:created xsi:type="dcterms:W3CDTF">2021-03-03T09:31:00Z</dcterms:created>
  <dcterms:modified xsi:type="dcterms:W3CDTF">2021-03-03T09:31:00Z</dcterms:modified>
</cp:coreProperties>
</file>